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D2" w:rsidRDefault="004E3A89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-64770</wp:posOffset>
            </wp:positionV>
            <wp:extent cx="1095375" cy="657225"/>
            <wp:effectExtent l="19050" t="0" r="9525" b="0"/>
            <wp:wrapTight wrapText="bothSides">
              <wp:wrapPolygon edited="0">
                <wp:start x="-376" y="0"/>
                <wp:lineTo x="-376" y="21287"/>
                <wp:lineTo x="21788" y="21287"/>
                <wp:lineTo x="21788" y="0"/>
                <wp:lineTo x="-376" y="0"/>
              </wp:wrapPolygon>
            </wp:wrapTight>
            <wp:docPr id="10" name="Picture 10" descr="cg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gf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C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5pt;margin-top:-17.8pt;width:259.2pt;height:63pt;z-index:251656704;mso-position-horizontal-relative:text;mso-position-vertical-relative:text" filled="f" stroked="f">
            <v:textbox style="mso-next-textbox:#_x0000_s1029">
              <w:txbxContent>
                <w:p w:rsidR="00996518" w:rsidRPr="005527EF" w:rsidRDefault="00996518" w:rsidP="00974D65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5527EF">
                    <w:rPr>
                      <w:rFonts w:ascii="Times New Roman" w:hAnsi="Times New Roman"/>
                      <w:b/>
                      <w:sz w:val="36"/>
                    </w:rPr>
                    <w:t>City Commission Agenda</w:t>
                  </w:r>
                </w:p>
                <w:p w:rsidR="00996518" w:rsidRPr="005527EF" w:rsidRDefault="00996518" w:rsidP="00974D6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gramStart"/>
                  <w:r w:rsidRPr="005527EF">
                    <w:rPr>
                      <w:rFonts w:ascii="Times New Roman" w:hAnsi="Times New Roman"/>
                      <w:b/>
                      <w:sz w:val="20"/>
                    </w:rPr>
                    <w:t>for</w:t>
                  </w:r>
                  <w:proofErr w:type="gramEnd"/>
                </w:p>
                <w:p w:rsidR="00996518" w:rsidRPr="005527EF" w:rsidRDefault="00996518" w:rsidP="00974D65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</w:rPr>
                    <w:t>April 21</w:t>
                  </w:r>
                  <w:r w:rsidRPr="005527EF">
                    <w:rPr>
                      <w:rFonts w:ascii="Times New Roman" w:hAnsi="Times New Roman"/>
                      <w:b/>
                      <w:sz w:val="36"/>
                    </w:rPr>
                    <w:t>, 20</w:t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  <w:t>15</w:t>
                  </w:r>
                </w:p>
              </w:txbxContent>
            </v:textbox>
          </v:shape>
        </w:pict>
      </w:r>
    </w:p>
    <w:p w:rsidR="00974D65" w:rsidRDefault="00974D65">
      <w:pPr>
        <w:jc w:val="both"/>
        <w:rPr>
          <w:b/>
          <w:i/>
          <w:sz w:val="20"/>
        </w:rPr>
      </w:pPr>
    </w:p>
    <w:p w:rsidR="00974D65" w:rsidRDefault="00974D65">
      <w:pPr>
        <w:jc w:val="both"/>
        <w:rPr>
          <w:b/>
          <w:i/>
          <w:sz w:val="20"/>
        </w:rPr>
      </w:pPr>
    </w:p>
    <w:p w:rsidR="00974D65" w:rsidRDefault="00974D65">
      <w:pPr>
        <w:jc w:val="both"/>
        <w:rPr>
          <w:b/>
          <w:i/>
          <w:sz w:val="20"/>
        </w:rPr>
      </w:pPr>
    </w:p>
    <w:p w:rsidR="00974D65" w:rsidRDefault="00296C25">
      <w:pPr>
        <w:jc w:val="both"/>
        <w:rPr>
          <w:b/>
          <w:i/>
          <w:sz w:val="20"/>
        </w:rPr>
      </w:pPr>
      <w:r w:rsidRPr="00296C25">
        <w:rPr>
          <w:noProof/>
        </w:rPr>
        <w:pict>
          <v:line id="_x0000_s1030" style="position:absolute;left:0;text-align:left;z-index:251657728" from="-22.95pt,5.9pt" to="445.05pt,5.9pt" strokeweight="2.25pt"/>
        </w:pict>
      </w:r>
    </w:p>
    <w:p w:rsidR="00892FD2" w:rsidRPr="005527EF" w:rsidRDefault="00892FD2">
      <w:pPr>
        <w:jc w:val="both"/>
        <w:rPr>
          <w:rFonts w:ascii="Times New Roman" w:hAnsi="Times New Roman"/>
          <w:b/>
          <w:i/>
          <w:sz w:val="20"/>
        </w:rPr>
      </w:pPr>
      <w:r w:rsidRPr="005527EF">
        <w:rPr>
          <w:rFonts w:ascii="Times New Roman" w:hAnsi="Times New Roman"/>
          <w:b/>
          <w:i/>
          <w:sz w:val="20"/>
        </w:rPr>
        <w:t>Please Note</w:t>
      </w:r>
      <w:r w:rsidRPr="005527EF">
        <w:rPr>
          <w:rFonts w:ascii="Times New Roman" w:hAnsi="Times New Roman"/>
          <w:i/>
          <w:sz w:val="20"/>
        </w:rPr>
        <w:t xml:space="preserve">:  The City Commission agenda format allows citizens to speak on each issue prior to Commission </w:t>
      </w:r>
      <w:r w:rsidR="00D05AD5" w:rsidRPr="005527EF">
        <w:rPr>
          <w:rFonts w:ascii="Times New Roman" w:hAnsi="Times New Roman"/>
          <w:i/>
          <w:sz w:val="20"/>
        </w:rPr>
        <w:t>action</w:t>
      </w:r>
      <w:r w:rsidRPr="005527EF">
        <w:rPr>
          <w:rFonts w:ascii="Times New Roman" w:hAnsi="Times New Roman"/>
          <w:i/>
          <w:sz w:val="20"/>
        </w:rPr>
        <w:t>.  We encourage your participation.</w:t>
      </w:r>
      <w:r w:rsidR="00D33EB2" w:rsidRPr="005527EF">
        <w:rPr>
          <w:rFonts w:ascii="Times New Roman" w:hAnsi="Times New Roman"/>
          <w:i/>
          <w:sz w:val="20"/>
        </w:rPr>
        <w:t xml:space="preserve">  Please keep your remarks concise</w:t>
      </w:r>
      <w:r w:rsidR="00913E15">
        <w:rPr>
          <w:rFonts w:ascii="Times New Roman" w:hAnsi="Times New Roman"/>
          <w:i/>
          <w:sz w:val="20"/>
        </w:rPr>
        <w:t>, limited to five minutes,</w:t>
      </w:r>
      <w:r w:rsidR="00D33EB2" w:rsidRPr="005527EF">
        <w:rPr>
          <w:rFonts w:ascii="Times New Roman" w:hAnsi="Times New Roman"/>
          <w:i/>
          <w:sz w:val="20"/>
        </w:rPr>
        <w:t xml:space="preserve"> and to the topic under consideration.</w:t>
      </w:r>
    </w:p>
    <w:p w:rsidR="00892FD2" w:rsidRPr="005527EF" w:rsidRDefault="00892FD2">
      <w:pPr>
        <w:jc w:val="both"/>
        <w:rPr>
          <w:rFonts w:ascii="Times New Roman" w:hAnsi="Times New Roman"/>
          <w:b/>
        </w:rPr>
      </w:pPr>
    </w:p>
    <w:p w:rsidR="00892FD2" w:rsidRPr="005527EF" w:rsidRDefault="00892FD2">
      <w:pPr>
        <w:jc w:val="both"/>
        <w:rPr>
          <w:rFonts w:ascii="Times New Roman" w:hAnsi="Times New Roman"/>
        </w:rPr>
      </w:pPr>
      <w:r w:rsidRPr="005527EF">
        <w:rPr>
          <w:rFonts w:ascii="Times New Roman" w:hAnsi="Times New Roman"/>
          <w:b/>
        </w:rPr>
        <w:t>CALL TO ORDER:</w:t>
      </w:r>
      <w:r w:rsidRPr="005527EF">
        <w:rPr>
          <w:rFonts w:ascii="Times New Roman" w:hAnsi="Times New Roman"/>
        </w:rPr>
        <w:t xml:space="preserve">  </w:t>
      </w:r>
      <w:smartTag w:uri="urn:schemas-microsoft-com:office:smarttags" w:element="time">
        <w:smartTagPr>
          <w:attr w:name="Minute" w:val="0"/>
          <w:attr w:name="Hour" w:val="19"/>
        </w:smartTagPr>
        <w:r w:rsidRPr="005527EF">
          <w:rPr>
            <w:rFonts w:ascii="Times New Roman" w:hAnsi="Times New Roman"/>
          </w:rPr>
          <w:t>7:00 P.M.</w:t>
        </w:r>
      </w:smartTag>
    </w:p>
    <w:p w:rsidR="00892FD2" w:rsidRPr="005527EF" w:rsidRDefault="00892FD2">
      <w:pPr>
        <w:jc w:val="both"/>
        <w:rPr>
          <w:rFonts w:ascii="Times New Roman" w:hAnsi="Times New Roman"/>
        </w:rPr>
      </w:pPr>
    </w:p>
    <w:p w:rsidR="00892FD2" w:rsidRPr="005527EF" w:rsidRDefault="00892FD2">
      <w:pPr>
        <w:jc w:val="both"/>
        <w:rPr>
          <w:rFonts w:ascii="Times New Roman" w:hAnsi="Times New Roman"/>
        </w:rPr>
      </w:pPr>
      <w:r w:rsidRPr="005527EF">
        <w:rPr>
          <w:rFonts w:ascii="Times New Roman" w:hAnsi="Times New Roman"/>
          <w:b/>
        </w:rPr>
        <w:t>PLEDGE OF ALLEGIANCE</w:t>
      </w:r>
    </w:p>
    <w:p w:rsidR="00892FD2" w:rsidRPr="005527EF" w:rsidRDefault="00892FD2">
      <w:pPr>
        <w:jc w:val="both"/>
        <w:rPr>
          <w:rFonts w:ascii="Times New Roman" w:hAnsi="Times New Roman"/>
          <w:b/>
        </w:rPr>
      </w:pPr>
    </w:p>
    <w:p w:rsidR="00892FD2" w:rsidRDefault="00892FD2">
      <w:pPr>
        <w:jc w:val="both"/>
        <w:rPr>
          <w:rFonts w:ascii="Times New Roman" w:hAnsi="Times New Roman"/>
          <w:b/>
        </w:rPr>
      </w:pPr>
      <w:r w:rsidRPr="005527EF">
        <w:rPr>
          <w:rFonts w:ascii="Times New Roman" w:hAnsi="Times New Roman"/>
          <w:b/>
        </w:rPr>
        <w:t>ROLL CALL</w:t>
      </w:r>
    </w:p>
    <w:p w:rsidR="00195970" w:rsidRDefault="00195970">
      <w:pPr>
        <w:jc w:val="both"/>
        <w:rPr>
          <w:rFonts w:ascii="Times New Roman" w:hAnsi="Times New Roman"/>
          <w:b/>
        </w:rPr>
      </w:pPr>
    </w:p>
    <w:p w:rsidR="00195970" w:rsidRDefault="0019597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AGENDA APPROVAL</w:t>
      </w:r>
    </w:p>
    <w:p w:rsidR="00B52488" w:rsidRDefault="00B52488" w:rsidP="000700E1">
      <w:pPr>
        <w:jc w:val="both"/>
        <w:rPr>
          <w:rFonts w:ascii="Times New Roman" w:hAnsi="Times New Roman"/>
          <w:b/>
        </w:rPr>
      </w:pPr>
    </w:p>
    <w:p w:rsidR="00FA1F8D" w:rsidRDefault="00FA1F8D" w:rsidP="000700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PROCLAMATION</w:t>
      </w:r>
    </w:p>
    <w:p w:rsidR="00FA1F8D" w:rsidRPr="00FA1F8D" w:rsidRDefault="00FA1F8D" w:rsidP="00070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Arbor Day</w:t>
      </w:r>
    </w:p>
    <w:p w:rsidR="00FA1F8D" w:rsidRPr="00996518" w:rsidRDefault="00996518" w:rsidP="000700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96518">
        <w:rPr>
          <w:rFonts w:ascii="Times New Roman" w:hAnsi="Times New Roman"/>
        </w:rPr>
        <w:t>Community Action Month</w:t>
      </w:r>
    </w:p>
    <w:p w:rsidR="00996518" w:rsidRDefault="00996518" w:rsidP="000700E1">
      <w:pPr>
        <w:jc w:val="both"/>
        <w:rPr>
          <w:rFonts w:ascii="Times New Roman" w:hAnsi="Times New Roman"/>
          <w:b/>
        </w:rPr>
      </w:pPr>
    </w:p>
    <w:p w:rsidR="000700E1" w:rsidRPr="005527EF" w:rsidRDefault="000700E1" w:rsidP="000700E1">
      <w:pPr>
        <w:jc w:val="both"/>
        <w:rPr>
          <w:rFonts w:ascii="Times New Roman" w:hAnsi="Times New Roman"/>
          <w:b/>
        </w:rPr>
      </w:pPr>
      <w:r w:rsidRPr="005527EF">
        <w:rPr>
          <w:rFonts w:ascii="Times New Roman" w:hAnsi="Times New Roman"/>
          <w:b/>
        </w:rPr>
        <w:t>NEIGHBORHOOD COUNCILS</w:t>
      </w:r>
    </w:p>
    <w:p w:rsidR="000700E1" w:rsidRPr="005527EF" w:rsidRDefault="000700E1" w:rsidP="00921948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 w:rsidRPr="005527EF">
        <w:rPr>
          <w:rFonts w:ascii="Times New Roman" w:hAnsi="Times New Roman"/>
        </w:rPr>
        <w:t>Miscellaneous reports and announcements</w:t>
      </w:r>
      <w:r w:rsidR="00921948">
        <w:rPr>
          <w:rFonts w:ascii="Times New Roman" w:hAnsi="Times New Roman"/>
        </w:rPr>
        <w:t xml:space="preserve"> from Neighborhood Councils</w:t>
      </w:r>
      <w:r w:rsidRPr="005527EF">
        <w:rPr>
          <w:rFonts w:ascii="Times New Roman" w:hAnsi="Times New Roman"/>
        </w:rPr>
        <w:t>.</w:t>
      </w:r>
    </w:p>
    <w:p w:rsidR="0035250C" w:rsidRDefault="0035250C" w:rsidP="0035250C">
      <w:pPr>
        <w:jc w:val="both"/>
        <w:rPr>
          <w:rFonts w:ascii="Times New Roman" w:hAnsi="Times New Roman"/>
          <w:b/>
        </w:rPr>
      </w:pPr>
    </w:p>
    <w:p w:rsidR="0035250C" w:rsidRPr="005527EF" w:rsidRDefault="0035250C" w:rsidP="0035250C">
      <w:pPr>
        <w:jc w:val="both"/>
        <w:rPr>
          <w:rFonts w:ascii="Times New Roman" w:hAnsi="Times New Roman"/>
        </w:rPr>
      </w:pPr>
      <w:r w:rsidRPr="005527EF">
        <w:rPr>
          <w:rFonts w:ascii="Times New Roman" w:hAnsi="Times New Roman"/>
          <w:b/>
        </w:rPr>
        <w:t xml:space="preserve">CONSENT </w:t>
      </w:r>
      <w:proofErr w:type="gramStart"/>
      <w:r w:rsidRPr="005527EF">
        <w:rPr>
          <w:rFonts w:ascii="Times New Roman" w:hAnsi="Times New Roman"/>
          <w:b/>
        </w:rPr>
        <w:t>AGENDA</w:t>
      </w:r>
      <w:r w:rsidRPr="005527EF">
        <w:rPr>
          <w:rFonts w:ascii="Times New Roman" w:hAnsi="Times New Roman"/>
          <w:sz w:val="19"/>
        </w:rPr>
        <w:t xml:space="preserve"> </w:t>
      </w:r>
      <w:r w:rsidRPr="005527EF">
        <w:rPr>
          <w:rFonts w:ascii="Times New Roman" w:hAnsi="Times New Roman"/>
          <w:i/>
          <w:sz w:val="19"/>
        </w:rPr>
        <w:t xml:space="preserve"> The</w:t>
      </w:r>
      <w:proofErr w:type="gramEnd"/>
      <w:r w:rsidRPr="005527EF">
        <w:rPr>
          <w:rFonts w:ascii="Times New Roman" w:hAnsi="Times New Roman"/>
          <w:i/>
          <w:sz w:val="19"/>
        </w:rPr>
        <w:t xml:space="preserve"> Consent Agenda is made up of routine day-to-day items that require Commission action.   Items may be pulled from the Consent Agenda for separate discussion/vote by any Commissioner.</w:t>
      </w:r>
    </w:p>
    <w:p w:rsidR="0035250C" w:rsidRPr="005527EF" w:rsidRDefault="0035250C" w:rsidP="0035250C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 w:rsidRPr="005527EF">
        <w:rPr>
          <w:rFonts w:ascii="Times New Roman" w:hAnsi="Times New Roman"/>
        </w:rPr>
        <w:t xml:space="preserve">Minutes, </w:t>
      </w:r>
      <w:r w:rsidR="000B331E">
        <w:rPr>
          <w:rFonts w:ascii="Times New Roman" w:hAnsi="Times New Roman"/>
        </w:rPr>
        <w:t>April 7</w:t>
      </w:r>
      <w:r w:rsidRPr="005527EF">
        <w:rPr>
          <w:rFonts w:ascii="Times New Roman" w:hAnsi="Times New Roman"/>
        </w:rPr>
        <w:t>, 20</w:t>
      </w:r>
      <w:r>
        <w:rPr>
          <w:rFonts w:ascii="Times New Roman" w:hAnsi="Times New Roman"/>
        </w:rPr>
        <w:t>1</w:t>
      </w:r>
      <w:r w:rsidR="00601914">
        <w:rPr>
          <w:rFonts w:ascii="Times New Roman" w:hAnsi="Times New Roman"/>
        </w:rPr>
        <w:t>5</w:t>
      </w:r>
      <w:r w:rsidRPr="005527EF">
        <w:rPr>
          <w:rFonts w:ascii="Times New Roman" w:hAnsi="Times New Roman"/>
        </w:rPr>
        <w:t>, Commission meeting.</w:t>
      </w:r>
    </w:p>
    <w:p w:rsidR="0035250C" w:rsidRDefault="0035250C" w:rsidP="0035250C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 w:rsidRPr="00921948">
        <w:rPr>
          <w:rFonts w:ascii="Times New Roman" w:hAnsi="Times New Roman"/>
        </w:rPr>
        <w:t>Total Expenditures of $</w:t>
      </w:r>
      <w:r w:rsidR="0034765C">
        <w:rPr>
          <w:rFonts w:ascii="Times New Roman" w:hAnsi="Times New Roman"/>
        </w:rPr>
        <w:t>2,928,188</w:t>
      </w:r>
      <w:r w:rsidRPr="00921948">
        <w:rPr>
          <w:rFonts w:ascii="Times New Roman" w:hAnsi="Times New Roman"/>
        </w:rPr>
        <w:t xml:space="preserve"> for the period of </w:t>
      </w:r>
      <w:r w:rsidR="0034765C">
        <w:rPr>
          <w:rFonts w:ascii="Times New Roman" w:hAnsi="Times New Roman"/>
        </w:rPr>
        <w:t xml:space="preserve">March 19 through April 8, </w:t>
      </w:r>
      <w:r w:rsidRPr="00921948">
        <w:rPr>
          <w:rFonts w:ascii="Times New Roman" w:hAnsi="Times New Roman"/>
        </w:rPr>
        <w:t>201</w:t>
      </w:r>
      <w:r w:rsidR="00601914">
        <w:rPr>
          <w:rFonts w:ascii="Times New Roman" w:hAnsi="Times New Roman"/>
        </w:rPr>
        <w:t>5</w:t>
      </w:r>
      <w:r w:rsidRPr="00921948">
        <w:rPr>
          <w:rFonts w:ascii="Times New Roman" w:hAnsi="Times New Roman"/>
        </w:rPr>
        <w:t>, to include claims over $5000, in the amount of $</w:t>
      </w:r>
      <w:r w:rsidR="0034765C">
        <w:rPr>
          <w:rFonts w:ascii="Times New Roman" w:hAnsi="Times New Roman"/>
        </w:rPr>
        <w:t>2,673,327.</w:t>
      </w:r>
    </w:p>
    <w:p w:rsidR="00B52488" w:rsidRDefault="0035250C" w:rsidP="00B52488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 w:rsidRPr="00921948">
        <w:rPr>
          <w:rFonts w:ascii="Times New Roman" w:hAnsi="Times New Roman"/>
        </w:rPr>
        <w:t>Contracts list.</w:t>
      </w:r>
    </w:p>
    <w:p w:rsidR="008B63F8" w:rsidRPr="00981A65" w:rsidRDefault="000B331E" w:rsidP="00981A65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Award bid for 250 tons of liquid asphalt to Calumet Montana Refining Company of Great Falls in the amount of $125,000.</w:t>
      </w:r>
    </w:p>
    <w:p w:rsidR="0035250C" w:rsidRPr="005527EF" w:rsidRDefault="0035250C" w:rsidP="0035250C">
      <w:pPr>
        <w:jc w:val="both"/>
        <w:rPr>
          <w:rFonts w:ascii="Times New Roman" w:hAnsi="Times New Roman"/>
        </w:rPr>
      </w:pPr>
    </w:p>
    <w:p w:rsidR="0035250C" w:rsidRPr="005527EF" w:rsidRDefault="0035250C" w:rsidP="0035250C">
      <w:pPr>
        <w:jc w:val="both"/>
        <w:rPr>
          <w:rFonts w:ascii="Times New Roman" w:hAnsi="Times New Roman"/>
        </w:rPr>
      </w:pPr>
      <w:r w:rsidRPr="005527EF">
        <w:rPr>
          <w:rFonts w:ascii="Times New Roman" w:hAnsi="Times New Roman"/>
        </w:rPr>
        <w:t>Action:  Approve Consent Agenda or remove items for further discussion and approve remaining items.</w:t>
      </w:r>
    </w:p>
    <w:p w:rsidR="001C164F" w:rsidRDefault="001C164F" w:rsidP="001C164F">
      <w:pPr>
        <w:jc w:val="both"/>
        <w:rPr>
          <w:rFonts w:ascii="Times New Roman" w:hAnsi="Times New Roman"/>
          <w:b/>
        </w:rPr>
      </w:pPr>
    </w:p>
    <w:p w:rsidR="001C164F" w:rsidRPr="001C164F" w:rsidRDefault="001C164F" w:rsidP="001C164F">
      <w:pPr>
        <w:jc w:val="both"/>
        <w:rPr>
          <w:rFonts w:ascii="Times New Roman" w:hAnsi="Times New Roman"/>
          <w:b/>
        </w:rPr>
      </w:pPr>
      <w:r w:rsidRPr="001C164F">
        <w:rPr>
          <w:rFonts w:ascii="Times New Roman" w:hAnsi="Times New Roman"/>
          <w:b/>
        </w:rPr>
        <w:t>BOARDS &amp; COMMISSIONS</w:t>
      </w:r>
    </w:p>
    <w:p w:rsidR="00FA6236" w:rsidRPr="001C164F" w:rsidRDefault="001C164F" w:rsidP="0035250C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 w:rsidRPr="005527EF">
        <w:rPr>
          <w:rFonts w:ascii="Times New Roman" w:hAnsi="Times New Roman"/>
        </w:rPr>
        <w:t>Miscellaneous reports and announcements</w:t>
      </w:r>
      <w:r w:rsidR="00921948">
        <w:rPr>
          <w:rFonts w:ascii="Times New Roman" w:hAnsi="Times New Roman"/>
        </w:rPr>
        <w:t xml:space="preserve"> from </w:t>
      </w:r>
      <w:r w:rsidR="00AD056A">
        <w:rPr>
          <w:rFonts w:ascii="Times New Roman" w:hAnsi="Times New Roman"/>
        </w:rPr>
        <w:t>Boards and Commissions.</w:t>
      </w:r>
    </w:p>
    <w:p w:rsidR="001C164F" w:rsidRDefault="001C164F" w:rsidP="00FA6236">
      <w:pPr>
        <w:rPr>
          <w:rFonts w:ascii="Times New Roman" w:hAnsi="Times New Roman"/>
          <w:b/>
        </w:rPr>
      </w:pPr>
    </w:p>
    <w:p w:rsidR="00892FD2" w:rsidRPr="005527EF" w:rsidRDefault="00892FD2">
      <w:pPr>
        <w:jc w:val="both"/>
        <w:rPr>
          <w:rFonts w:ascii="Times New Roman" w:hAnsi="Times New Roman"/>
          <w:b/>
        </w:rPr>
      </w:pPr>
      <w:r w:rsidRPr="005527EF">
        <w:rPr>
          <w:rFonts w:ascii="Times New Roman" w:hAnsi="Times New Roman"/>
          <w:b/>
        </w:rPr>
        <w:t>PUBLIC HEARINGS</w:t>
      </w:r>
    </w:p>
    <w:p w:rsidR="00666712" w:rsidRDefault="000B331E" w:rsidP="0035250C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Res. 10109, for a Conditional Use Permit to construct an Emergency Shelter on property addressed as 408 2</w:t>
      </w:r>
      <w:r w:rsidRPr="000B331E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Avenue South.  Action:  Conduct public hearing and adopt or deny Res. 10109.  </w:t>
      </w:r>
      <w:r w:rsidR="008B63F8">
        <w:rPr>
          <w:rFonts w:ascii="Times New Roman" w:hAnsi="Times New Roman"/>
        </w:rPr>
        <w:t xml:space="preserve"> </w:t>
      </w:r>
      <w:r w:rsidR="00602BD9" w:rsidRPr="005527EF">
        <w:rPr>
          <w:rFonts w:ascii="Times New Roman" w:hAnsi="Times New Roman"/>
          <w:b/>
          <w:i/>
        </w:rPr>
        <w:t>(Presented by</w:t>
      </w:r>
      <w:r w:rsidR="000A25FF" w:rsidRPr="005527EF">
        <w:rPr>
          <w:rFonts w:ascii="Times New Roman" w:hAnsi="Times New Roman"/>
          <w:b/>
          <w:i/>
        </w:rPr>
        <w:t>:</w:t>
      </w:r>
      <w:r w:rsidR="00B5248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 Craig Raymond</w:t>
      </w:r>
      <w:r w:rsidR="00602BD9" w:rsidRPr="005527EF">
        <w:rPr>
          <w:rFonts w:ascii="Times New Roman" w:hAnsi="Times New Roman"/>
          <w:b/>
          <w:i/>
        </w:rPr>
        <w:t>)</w:t>
      </w:r>
    </w:p>
    <w:p w:rsidR="000B331E" w:rsidRDefault="00981A65" w:rsidP="0035250C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Res. 10099, Expand the Boundaries of the Great Falls Business Improvement District within the City of Great Falls, Montana.  Action:  </w:t>
      </w:r>
      <w:r w:rsidR="00431A2F">
        <w:rPr>
          <w:rFonts w:ascii="Times New Roman" w:hAnsi="Times New Roman"/>
        </w:rPr>
        <w:t xml:space="preserve">Vacate or not vacate </w:t>
      </w:r>
      <w:r>
        <w:rPr>
          <w:rFonts w:ascii="Times New Roman" w:hAnsi="Times New Roman"/>
        </w:rPr>
        <w:t xml:space="preserve">public hearing and </w:t>
      </w:r>
      <w:r w:rsidR="00431A2F">
        <w:rPr>
          <w:rFonts w:ascii="Times New Roman" w:hAnsi="Times New Roman"/>
        </w:rPr>
        <w:t xml:space="preserve">withdraw or not withdraw </w:t>
      </w:r>
      <w:r>
        <w:rPr>
          <w:rFonts w:ascii="Times New Roman" w:hAnsi="Times New Roman"/>
        </w:rPr>
        <w:t xml:space="preserve">Res. 10099.  </w:t>
      </w:r>
      <w:r w:rsidRPr="00981A65">
        <w:rPr>
          <w:rFonts w:ascii="Times New Roman" w:hAnsi="Times New Roman"/>
          <w:b/>
          <w:i/>
        </w:rPr>
        <w:t>(Presented by: Melissa Kinzler)</w:t>
      </w:r>
    </w:p>
    <w:p w:rsidR="00981A65" w:rsidRDefault="00981A65" w:rsidP="0035250C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Res. 10097, Establishing Residential and Commercial Water, Sewer and Storm Drain Utility Service Rates effective May 1, 2015. </w:t>
      </w:r>
      <w:r w:rsidR="008E3B4E">
        <w:rPr>
          <w:rFonts w:ascii="Times New Roman" w:hAnsi="Times New Roman"/>
        </w:rPr>
        <w:t xml:space="preserve">  Action:  Conduct public hearing and adopt or deny Res. 10097. </w:t>
      </w:r>
      <w:r>
        <w:rPr>
          <w:rFonts w:ascii="Times New Roman" w:hAnsi="Times New Roman"/>
        </w:rPr>
        <w:t xml:space="preserve"> </w:t>
      </w:r>
      <w:r w:rsidRPr="00981A65">
        <w:rPr>
          <w:rFonts w:ascii="Times New Roman" w:hAnsi="Times New Roman"/>
          <w:b/>
          <w:i/>
        </w:rPr>
        <w:t>(Presented by: Jim Rearden and Melissa Kinzler)</w:t>
      </w:r>
      <w:r>
        <w:rPr>
          <w:rFonts w:ascii="Times New Roman" w:hAnsi="Times New Roman"/>
        </w:rPr>
        <w:t xml:space="preserve"> </w:t>
      </w:r>
    </w:p>
    <w:p w:rsidR="00892FD2" w:rsidRPr="005527EF" w:rsidRDefault="00892FD2">
      <w:pPr>
        <w:jc w:val="both"/>
        <w:rPr>
          <w:rFonts w:ascii="Times New Roman" w:hAnsi="Times New Roman"/>
          <w:b/>
        </w:rPr>
      </w:pPr>
    </w:p>
    <w:p w:rsidR="00892FD2" w:rsidRPr="005527EF" w:rsidRDefault="00892FD2">
      <w:pPr>
        <w:pStyle w:val="Heading2"/>
        <w:rPr>
          <w:rFonts w:ascii="Times New Roman" w:hAnsi="Times New Roman"/>
        </w:rPr>
      </w:pPr>
      <w:r w:rsidRPr="005527EF">
        <w:rPr>
          <w:rFonts w:ascii="Times New Roman" w:hAnsi="Times New Roman"/>
        </w:rPr>
        <w:t>OLD BUSINESS</w:t>
      </w:r>
    </w:p>
    <w:p w:rsidR="00892FD2" w:rsidRPr="005527EF" w:rsidRDefault="00892FD2">
      <w:pPr>
        <w:jc w:val="both"/>
        <w:rPr>
          <w:rFonts w:ascii="Times New Roman" w:hAnsi="Times New Roman"/>
        </w:rPr>
      </w:pPr>
    </w:p>
    <w:p w:rsidR="00892FD2" w:rsidRPr="005527EF" w:rsidRDefault="00892FD2">
      <w:pPr>
        <w:jc w:val="both"/>
        <w:rPr>
          <w:rFonts w:ascii="Times New Roman" w:hAnsi="Times New Roman"/>
          <w:b/>
        </w:rPr>
      </w:pPr>
      <w:r w:rsidRPr="005527EF">
        <w:rPr>
          <w:rFonts w:ascii="Times New Roman" w:hAnsi="Times New Roman"/>
          <w:b/>
        </w:rPr>
        <w:t>NEW BUSINESS</w:t>
      </w:r>
    </w:p>
    <w:p w:rsidR="00892FD2" w:rsidRPr="00FA7443" w:rsidRDefault="00FA7443" w:rsidP="00FA7443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 w:rsidRPr="00FA7443">
        <w:rPr>
          <w:rFonts w:ascii="Times New Roman" w:hAnsi="Times New Roman"/>
        </w:rPr>
        <w:t xml:space="preserve">Repeal of Street Project Bidding Policy.  Action:  Repeal or maintain the Street Project Bidding Policy established in 1999.  </w:t>
      </w:r>
      <w:r w:rsidRPr="00FA7443">
        <w:rPr>
          <w:rFonts w:ascii="Times New Roman" w:hAnsi="Times New Roman"/>
          <w:b/>
          <w:i/>
        </w:rPr>
        <w:t>(Presented by: Jim Rearden)</w:t>
      </w:r>
    </w:p>
    <w:p w:rsidR="00FA7443" w:rsidRDefault="00FA7443">
      <w:pPr>
        <w:pStyle w:val="Heading2"/>
        <w:rPr>
          <w:rFonts w:ascii="Times New Roman" w:hAnsi="Times New Roman"/>
        </w:rPr>
      </w:pPr>
    </w:p>
    <w:p w:rsidR="00892FD2" w:rsidRPr="005527EF" w:rsidRDefault="00892FD2">
      <w:pPr>
        <w:pStyle w:val="Heading2"/>
        <w:rPr>
          <w:rFonts w:ascii="Times New Roman" w:hAnsi="Times New Roman"/>
        </w:rPr>
      </w:pPr>
      <w:r w:rsidRPr="005527EF">
        <w:rPr>
          <w:rFonts w:ascii="Times New Roman" w:hAnsi="Times New Roman"/>
        </w:rPr>
        <w:t>ORDINANCES/RESOLUTIONS</w:t>
      </w:r>
    </w:p>
    <w:p w:rsidR="00892FD2" w:rsidRPr="005527EF" w:rsidRDefault="00892FD2">
      <w:pPr>
        <w:rPr>
          <w:rFonts w:ascii="Times New Roman" w:hAnsi="Times New Roman"/>
        </w:rPr>
      </w:pPr>
    </w:p>
    <w:p w:rsidR="006C62F4" w:rsidRPr="00FA6236" w:rsidRDefault="006C62F4" w:rsidP="006C62F4">
      <w:pPr>
        <w:rPr>
          <w:rFonts w:ascii="Times New Roman" w:hAnsi="Times New Roman"/>
          <w:i/>
          <w:sz w:val="19"/>
        </w:rPr>
      </w:pPr>
      <w:proofErr w:type="gramStart"/>
      <w:r w:rsidRPr="00FA6236">
        <w:rPr>
          <w:rFonts w:ascii="Times New Roman" w:hAnsi="Times New Roman"/>
          <w:b/>
        </w:rPr>
        <w:t xml:space="preserve">PETITIONS </w:t>
      </w:r>
      <w:smartTag w:uri="urn:schemas-microsoft-com:office:smarttags" w:element="stockticker">
        <w:r w:rsidRPr="00FA6236">
          <w:rPr>
            <w:rFonts w:ascii="Times New Roman" w:hAnsi="Times New Roman"/>
            <w:b/>
          </w:rPr>
          <w:t>AND</w:t>
        </w:r>
      </w:smartTag>
      <w:r w:rsidRPr="00FA6236">
        <w:rPr>
          <w:rFonts w:ascii="Times New Roman" w:hAnsi="Times New Roman"/>
          <w:b/>
        </w:rPr>
        <w:t xml:space="preserve"> COMMUNICATIONS </w:t>
      </w:r>
      <w:r w:rsidRPr="00FA6236">
        <w:rPr>
          <w:rFonts w:ascii="Times New Roman" w:hAnsi="Times New Roman"/>
          <w:i/>
          <w:sz w:val="20"/>
        </w:rPr>
        <w:t>(Public comment on any matter that is not on the agenda of the meeting and that is within the jurisdiction of the City Commission.</w:t>
      </w:r>
      <w:proofErr w:type="gramEnd"/>
      <w:r w:rsidRPr="00FA6236">
        <w:rPr>
          <w:rFonts w:ascii="Times New Roman" w:hAnsi="Times New Roman"/>
          <w:i/>
          <w:sz w:val="20"/>
        </w:rPr>
        <w:t xml:space="preserve"> </w:t>
      </w:r>
      <w:r w:rsidRPr="00FA6236">
        <w:rPr>
          <w:rFonts w:ascii="Times New Roman" w:hAnsi="Times New Roman"/>
          <w:i/>
          <w:sz w:val="19"/>
        </w:rPr>
        <w:t xml:space="preserve">Please keep your remarks to a maximum of </w:t>
      </w:r>
      <w:r w:rsidR="00913E15">
        <w:rPr>
          <w:rFonts w:ascii="Times New Roman" w:hAnsi="Times New Roman"/>
          <w:i/>
          <w:sz w:val="19"/>
        </w:rPr>
        <w:t>3</w:t>
      </w:r>
      <w:r w:rsidRPr="00FA6236">
        <w:rPr>
          <w:rFonts w:ascii="Times New Roman" w:hAnsi="Times New Roman"/>
          <w:i/>
          <w:sz w:val="19"/>
        </w:rPr>
        <w:t xml:space="preserve"> minutes</w:t>
      </w:r>
      <w:r w:rsidR="00405911">
        <w:rPr>
          <w:rFonts w:ascii="Times New Roman" w:hAnsi="Times New Roman"/>
          <w:i/>
          <w:sz w:val="19"/>
        </w:rPr>
        <w:t xml:space="preserve">.  </w:t>
      </w:r>
      <w:r w:rsidR="00405911" w:rsidRPr="00405911">
        <w:rPr>
          <w:rFonts w:ascii="Times New Roman" w:hAnsi="Times New Roman"/>
          <w:i/>
          <w:sz w:val="19"/>
        </w:rPr>
        <w:t>When at the podium, state your name and address for the record.</w:t>
      </w:r>
      <w:r w:rsidRPr="00FA6236">
        <w:rPr>
          <w:rFonts w:ascii="Times New Roman" w:hAnsi="Times New Roman"/>
          <w:i/>
          <w:sz w:val="19"/>
        </w:rPr>
        <w:t>)</w:t>
      </w:r>
    </w:p>
    <w:p w:rsidR="006C62F4" w:rsidRPr="005527EF" w:rsidRDefault="006C62F4" w:rsidP="0035250C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Miscellaneous reports and announcements.</w:t>
      </w:r>
    </w:p>
    <w:p w:rsidR="00892FD2" w:rsidRPr="005527EF" w:rsidRDefault="00892FD2">
      <w:pPr>
        <w:jc w:val="both"/>
        <w:rPr>
          <w:rFonts w:ascii="Times New Roman" w:hAnsi="Times New Roman"/>
        </w:rPr>
      </w:pPr>
    </w:p>
    <w:p w:rsidR="00EC3616" w:rsidRPr="003D4A32" w:rsidRDefault="00892FD2" w:rsidP="003D4A32">
      <w:pPr>
        <w:jc w:val="both"/>
        <w:rPr>
          <w:rFonts w:ascii="Times New Roman" w:hAnsi="Times New Roman"/>
          <w:b/>
        </w:rPr>
      </w:pPr>
      <w:smartTag w:uri="urn:schemas-microsoft-com:office:smarttags" w:element="stockticker">
        <w:r w:rsidRPr="005527EF">
          <w:rPr>
            <w:rFonts w:ascii="Times New Roman" w:hAnsi="Times New Roman"/>
            <w:b/>
          </w:rPr>
          <w:t>CITY</w:t>
        </w:r>
      </w:smartTag>
      <w:r w:rsidRPr="005527EF">
        <w:rPr>
          <w:rFonts w:ascii="Times New Roman" w:hAnsi="Times New Roman"/>
          <w:b/>
        </w:rPr>
        <w:t xml:space="preserve"> MANAGER</w:t>
      </w:r>
    </w:p>
    <w:p w:rsidR="00892FD2" w:rsidRPr="005527EF" w:rsidRDefault="00892FD2" w:rsidP="0035250C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 w:rsidRPr="005527EF">
        <w:rPr>
          <w:rFonts w:ascii="Times New Roman" w:hAnsi="Times New Roman"/>
        </w:rPr>
        <w:t>Miscellaneous reports and announcements</w:t>
      </w:r>
      <w:r w:rsidR="00921948">
        <w:rPr>
          <w:rFonts w:ascii="Times New Roman" w:hAnsi="Times New Roman"/>
        </w:rPr>
        <w:t xml:space="preserve"> from the City Manager</w:t>
      </w:r>
      <w:r w:rsidRPr="005527EF">
        <w:rPr>
          <w:rFonts w:ascii="Times New Roman" w:hAnsi="Times New Roman"/>
        </w:rPr>
        <w:t>.</w:t>
      </w:r>
    </w:p>
    <w:p w:rsidR="00892FD2" w:rsidRPr="005527EF" w:rsidRDefault="00892FD2">
      <w:pPr>
        <w:jc w:val="both"/>
        <w:rPr>
          <w:rFonts w:ascii="Times New Roman" w:hAnsi="Times New Roman"/>
        </w:rPr>
      </w:pPr>
    </w:p>
    <w:p w:rsidR="00157985" w:rsidRPr="005527EF" w:rsidRDefault="00157985" w:rsidP="00157985">
      <w:pPr>
        <w:jc w:val="both"/>
        <w:rPr>
          <w:rFonts w:ascii="Times New Roman" w:hAnsi="Times New Roman"/>
          <w:b/>
        </w:rPr>
      </w:pPr>
      <w:smartTag w:uri="urn:schemas-microsoft-com:office:smarttags" w:element="stockticker">
        <w:r w:rsidRPr="005527EF">
          <w:rPr>
            <w:rFonts w:ascii="Times New Roman" w:hAnsi="Times New Roman"/>
            <w:b/>
          </w:rPr>
          <w:t>CITY</w:t>
        </w:r>
      </w:smartTag>
      <w:r w:rsidRPr="005527EF">
        <w:rPr>
          <w:rFonts w:ascii="Times New Roman" w:hAnsi="Times New Roman"/>
          <w:b/>
        </w:rPr>
        <w:t xml:space="preserve"> COMMISSION</w:t>
      </w:r>
    </w:p>
    <w:p w:rsidR="00157985" w:rsidRDefault="00157985" w:rsidP="0035250C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 w:rsidRPr="005527EF">
        <w:rPr>
          <w:rFonts w:ascii="Times New Roman" w:hAnsi="Times New Roman"/>
        </w:rPr>
        <w:t>Miscellaneous reports and announcements</w:t>
      </w:r>
      <w:r w:rsidR="00921948">
        <w:rPr>
          <w:rFonts w:ascii="Times New Roman" w:hAnsi="Times New Roman"/>
        </w:rPr>
        <w:t xml:space="preserve"> from the City Commission</w:t>
      </w:r>
      <w:r w:rsidRPr="005527EF">
        <w:rPr>
          <w:rFonts w:ascii="Times New Roman" w:hAnsi="Times New Roman"/>
        </w:rPr>
        <w:t>.</w:t>
      </w:r>
    </w:p>
    <w:p w:rsidR="00005149" w:rsidRPr="005527EF" w:rsidRDefault="00005149" w:rsidP="0035250C">
      <w:pPr>
        <w:numPr>
          <w:ilvl w:val="0"/>
          <w:numId w:val="6"/>
        </w:numPr>
        <w:tabs>
          <w:tab w:val="clear" w:pos="36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Commission initiatives.</w:t>
      </w:r>
    </w:p>
    <w:p w:rsidR="00892FD2" w:rsidRPr="005527EF" w:rsidRDefault="00892FD2">
      <w:pPr>
        <w:jc w:val="both"/>
        <w:rPr>
          <w:rFonts w:ascii="Times New Roman" w:hAnsi="Times New Roman"/>
        </w:rPr>
      </w:pPr>
    </w:p>
    <w:p w:rsidR="004C67FA" w:rsidRPr="00932F68" w:rsidRDefault="004C67FA" w:rsidP="004C67FA">
      <w:pPr>
        <w:rPr>
          <w:rFonts w:ascii="Times New Roman" w:hAnsi="Times New Roman"/>
          <w:i/>
          <w:sz w:val="20"/>
        </w:rPr>
      </w:pPr>
      <w:r w:rsidRPr="005527EF">
        <w:rPr>
          <w:rFonts w:ascii="Times New Roman" w:hAnsi="Times New Roman"/>
          <w:b/>
        </w:rPr>
        <w:t xml:space="preserve">MOTION TO </w:t>
      </w:r>
      <w:proofErr w:type="gramStart"/>
      <w:r w:rsidRPr="005527EF">
        <w:rPr>
          <w:rFonts w:ascii="Times New Roman" w:hAnsi="Times New Roman"/>
          <w:b/>
        </w:rPr>
        <w:t>ADJOURN</w:t>
      </w:r>
      <w:r>
        <w:rPr>
          <w:rFonts w:ascii="Times New Roman" w:hAnsi="Times New Roman"/>
        </w:rPr>
        <w:t xml:space="preserve">  </w:t>
      </w:r>
      <w:r w:rsidRPr="00932F68">
        <w:rPr>
          <w:rFonts w:ascii="Times New Roman" w:hAnsi="Times New Roman"/>
          <w:i/>
          <w:sz w:val="20"/>
        </w:rPr>
        <w:t>(</w:t>
      </w:r>
      <w:proofErr w:type="gramEnd"/>
      <w:r w:rsidRPr="00932F68">
        <w:rPr>
          <w:rFonts w:ascii="Times New Roman" w:hAnsi="Times New Roman"/>
          <w:i/>
          <w:sz w:val="20"/>
        </w:rPr>
        <w:t>Please exit the chambers as quickly as possible.  </w:t>
      </w:r>
    </w:p>
    <w:p w:rsidR="004C67FA" w:rsidRPr="00932F68" w:rsidRDefault="004C67FA" w:rsidP="004C67FA">
      <w:pPr>
        <w:rPr>
          <w:rFonts w:ascii="Times New Roman" w:hAnsi="Times New Roman"/>
          <w:i/>
          <w:sz w:val="20"/>
        </w:rPr>
      </w:pPr>
      <w:r w:rsidRPr="00932F68">
        <w:rPr>
          <w:rFonts w:ascii="Times New Roman" w:hAnsi="Times New Roman"/>
          <w:i/>
          <w:sz w:val="20"/>
        </w:rPr>
        <w:t>Chamber doors will be closed 5 minutes after adjournment of the meeting</w:t>
      </w:r>
      <w:r w:rsidR="00E71ABC">
        <w:rPr>
          <w:rFonts w:ascii="Times New Roman" w:hAnsi="Times New Roman"/>
          <w:i/>
          <w:sz w:val="20"/>
        </w:rPr>
        <w:t>.</w:t>
      </w:r>
      <w:r w:rsidRPr="00932F68">
        <w:rPr>
          <w:rFonts w:ascii="Times New Roman" w:hAnsi="Times New Roman"/>
          <w:i/>
          <w:sz w:val="20"/>
        </w:rPr>
        <w:t>)</w:t>
      </w:r>
    </w:p>
    <w:p w:rsidR="00116215" w:rsidRDefault="00116215" w:rsidP="00116215">
      <w:pPr>
        <w:rPr>
          <w:i/>
          <w:iCs/>
        </w:rPr>
      </w:pPr>
    </w:p>
    <w:p w:rsidR="00116215" w:rsidRPr="00622281" w:rsidRDefault="00116215" w:rsidP="00116215">
      <w:pPr>
        <w:rPr>
          <w:rFonts w:ascii="Times New Roman" w:hAnsi="Times New Roman"/>
          <w:i/>
          <w:sz w:val="20"/>
        </w:rPr>
      </w:pPr>
      <w:r w:rsidRPr="00622281">
        <w:rPr>
          <w:rFonts w:ascii="Times New Roman" w:hAnsi="Times New Roman"/>
          <w:i/>
          <w:sz w:val="20"/>
        </w:rPr>
        <w:t xml:space="preserve">Commission meetings are televised on cable channel </w:t>
      </w:r>
      <w:r w:rsidR="00AD0F20">
        <w:rPr>
          <w:rFonts w:ascii="Times New Roman" w:hAnsi="Times New Roman"/>
          <w:i/>
          <w:sz w:val="20"/>
        </w:rPr>
        <w:t>190</w:t>
      </w:r>
      <w:r w:rsidRPr="00622281">
        <w:rPr>
          <w:rFonts w:ascii="Times New Roman" w:hAnsi="Times New Roman"/>
          <w:i/>
          <w:sz w:val="20"/>
        </w:rPr>
        <w:t xml:space="preserve"> and streamed live at </w:t>
      </w:r>
      <w:hyperlink r:id="rId7" w:history="1">
        <w:r w:rsidRPr="00622281">
          <w:rPr>
            <w:rFonts w:ascii="Times New Roman" w:hAnsi="Times New Roman"/>
            <w:sz w:val="20"/>
          </w:rPr>
          <w:t>www.greatfallsmt.net</w:t>
        </w:r>
      </w:hyperlink>
      <w:r w:rsidRPr="00622281">
        <w:rPr>
          <w:rFonts w:ascii="Times New Roman" w:hAnsi="Times New Roman"/>
          <w:i/>
          <w:sz w:val="20"/>
        </w:rPr>
        <w:t>.</w:t>
      </w:r>
    </w:p>
    <w:p w:rsidR="00116215" w:rsidRPr="00622281" w:rsidRDefault="00116215" w:rsidP="00116215">
      <w:pPr>
        <w:rPr>
          <w:rFonts w:ascii="Times New Roman" w:hAnsi="Times New Roman"/>
          <w:i/>
          <w:sz w:val="20"/>
        </w:rPr>
      </w:pPr>
    </w:p>
    <w:p w:rsidR="00116215" w:rsidRPr="00622281" w:rsidRDefault="00116215" w:rsidP="00116215">
      <w:pPr>
        <w:rPr>
          <w:rFonts w:ascii="Times New Roman" w:hAnsi="Times New Roman"/>
          <w:i/>
          <w:sz w:val="20"/>
        </w:rPr>
      </w:pPr>
      <w:r w:rsidRPr="00622281">
        <w:rPr>
          <w:rFonts w:ascii="Times New Roman" w:hAnsi="Times New Roman"/>
          <w:i/>
          <w:sz w:val="20"/>
        </w:rPr>
        <w:t xml:space="preserve">City Commission meetings are re-aired on cable channel </w:t>
      </w:r>
      <w:r w:rsidR="00BA4147">
        <w:rPr>
          <w:rFonts w:ascii="Times New Roman" w:hAnsi="Times New Roman"/>
          <w:i/>
          <w:sz w:val="20"/>
        </w:rPr>
        <w:t>190</w:t>
      </w:r>
      <w:r w:rsidRPr="00622281">
        <w:rPr>
          <w:rFonts w:ascii="Times New Roman" w:hAnsi="Times New Roman"/>
          <w:i/>
          <w:sz w:val="20"/>
        </w:rPr>
        <w:t xml:space="preserve"> the following Wednesday morning at 10 </w:t>
      </w:r>
      <w:proofErr w:type="gramStart"/>
      <w:r w:rsidRPr="00622281">
        <w:rPr>
          <w:rFonts w:ascii="Times New Roman" w:hAnsi="Times New Roman"/>
          <w:i/>
          <w:sz w:val="20"/>
        </w:rPr>
        <w:t>am</w:t>
      </w:r>
      <w:proofErr w:type="gramEnd"/>
      <w:r w:rsidRPr="00622281">
        <w:rPr>
          <w:rFonts w:ascii="Times New Roman" w:hAnsi="Times New Roman"/>
          <w:i/>
          <w:sz w:val="20"/>
        </w:rPr>
        <w:t>, and the following Tuesday evening at 7 pm.</w:t>
      </w:r>
    </w:p>
    <w:p w:rsidR="00892FD2" w:rsidRPr="005527EF" w:rsidRDefault="00892FD2">
      <w:pPr>
        <w:rPr>
          <w:rFonts w:ascii="Times New Roman" w:hAnsi="Times New Roman"/>
        </w:rPr>
      </w:pPr>
    </w:p>
    <w:sectPr w:rsidR="00892FD2" w:rsidRPr="005527EF" w:rsidSect="008E3B4E">
      <w:pgSz w:w="12240" w:h="15840" w:code="1"/>
      <w:pgMar w:top="720" w:right="1440" w:bottom="1152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E15A7C"/>
    <w:multiLevelType w:val="hybridMultilevel"/>
    <w:tmpl w:val="20408EAC"/>
    <w:lvl w:ilvl="0" w:tplc="4A6C71AA">
      <w:start w:val="1"/>
      <w:numFmt w:val="upperLetter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B491855"/>
    <w:multiLevelType w:val="singleLevel"/>
    <w:tmpl w:val="7548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200E600F"/>
    <w:multiLevelType w:val="singleLevel"/>
    <w:tmpl w:val="7548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29D75A01"/>
    <w:multiLevelType w:val="hybridMultilevel"/>
    <w:tmpl w:val="E216F832"/>
    <w:lvl w:ilvl="0" w:tplc="4E269A38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31A84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CD579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F20D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FA8628F"/>
    <w:multiLevelType w:val="singleLevel"/>
    <w:tmpl w:val="7548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74011DAF"/>
    <w:multiLevelType w:val="multilevel"/>
    <w:tmpl w:val="DB62DFEC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firstLine="360"/>
      </w:pPr>
    </w:lvl>
    <w:lvl w:ilvl="2">
      <w:start w:val="1"/>
      <w:numFmt w:val="lowerLetter"/>
      <w:pStyle w:val="Heading3"/>
      <w:lvlText w:val="%3."/>
      <w:lvlJc w:val="left"/>
      <w:pPr>
        <w:tabs>
          <w:tab w:val="num" w:pos="1800"/>
        </w:tabs>
        <w:ind w:left="1080" w:firstLine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46BD"/>
    <w:rsid w:val="00005149"/>
    <w:rsid w:val="00027B59"/>
    <w:rsid w:val="00055584"/>
    <w:rsid w:val="00063A69"/>
    <w:rsid w:val="000700E1"/>
    <w:rsid w:val="000A25FF"/>
    <w:rsid w:val="000B331E"/>
    <w:rsid w:val="000D20E8"/>
    <w:rsid w:val="000F1F2D"/>
    <w:rsid w:val="000F306F"/>
    <w:rsid w:val="00116215"/>
    <w:rsid w:val="001214B7"/>
    <w:rsid w:val="001365ED"/>
    <w:rsid w:val="001464C8"/>
    <w:rsid w:val="00157985"/>
    <w:rsid w:val="00193477"/>
    <w:rsid w:val="00195970"/>
    <w:rsid w:val="001C1305"/>
    <w:rsid w:val="001C164F"/>
    <w:rsid w:val="001F746E"/>
    <w:rsid w:val="00212676"/>
    <w:rsid w:val="00220BC1"/>
    <w:rsid w:val="002459DD"/>
    <w:rsid w:val="00251B61"/>
    <w:rsid w:val="00270D83"/>
    <w:rsid w:val="00296C25"/>
    <w:rsid w:val="002D381F"/>
    <w:rsid w:val="002D6751"/>
    <w:rsid w:val="003231D9"/>
    <w:rsid w:val="0034765C"/>
    <w:rsid w:val="0035250C"/>
    <w:rsid w:val="003660BA"/>
    <w:rsid w:val="0037002C"/>
    <w:rsid w:val="00390EA5"/>
    <w:rsid w:val="003D4A32"/>
    <w:rsid w:val="00405911"/>
    <w:rsid w:val="00431A2F"/>
    <w:rsid w:val="0044600A"/>
    <w:rsid w:val="0046513A"/>
    <w:rsid w:val="0046644D"/>
    <w:rsid w:val="00491119"/>
    <w:rsid w:val="0049242B"/>
    <w:rsid w:val="00496412"/>
    <w:rsid w:val="004A7819"/>
    <w:rsid w:val="004C67FA"/>
    <w:rsid w:val="004E2C78"/>
    <w:rsid w:val="004E3A89"/>
    <w:rsid w:val="00513D34"/>
    <w:rsid w:val="00527E7D"/>
    <w:rsid w:val="00530AF9"/>
    <w:rsid w:val="005527EF"/>
    <w:rsid w:val="0059476E"/>
    <w:rsid w:val="005A06EE"/>
    <w:rsid w:val="00601914"/>
    <w:rsid w:val="00602BD9"/>
    <w:rsid w:val="0060638D"/>
    <w:rsid w:val="00666712"/>
    <w:rsid w:val="006865EA"/>
    <w:rsid w:val="006C62F4"/>
    <w:rsid w:val="00722266"/>
    <w:rsid w:val="0073126D"/>
    <w:rsid w:val="00775166"/>
    <w:rsid w:val="00796A62"/>
    <w:rsid w:val="007C29BA"/>
    <w:rsid w:val="007D338A"/>
    <w:rsid w:val="007D4B57"/>
    <w:rsid w:val="007F074A"/>
    <w:rsid w:val="00806F0E"/>
    <w:rsid w:val="00815BDD"/>
    <w:rsid w:val="00892FD2"/>
    <w:rsid w:val="008A0145"/>
    <w:rsid w:val="008B63F8"/>
    <w:rsid w:val="008E3B4E"/>
    <w:rsid w:val="008E46BD"/>
    <w:rsid w:val="00913E15"/>
    <w:rsid w:val="00921948"/>
    <w:rsid w:val="00965126"/>
    <w:rsid w:val="00974D65"/>
    <w:rsid w:val="00981A65"/>
    <w:rsid w:val="00996518"/>
    <w:rsid w:val="00A04470"/>
    <w:rsid w:val="00A43C3F"/>
    <w:rsid w:val="00A976F4"/>
    <w:rsid w:val="00AD056A"/>
    <w:rsid w:val="00AD0F20"/>
    <w:rsid w:val="00AF3C92"/>
    <w:rsid w:val="00B52488"/>
    <w:rsid w:val="00B663EE"/>
    <w:rsid w:val="00B666A0"/>
    <w:rsid w:val="00B666AD"/>
    <w:rsid w:val="00B91320"/>
    <w:rsid w:val="00BA4147"/>
    <w:rsid w:val="00BA7718"/>
    <w:rsid w:val="00BC08DA"/>
    <w:rsid w:val="00BF46A3"/>
    <w:rsid w:val="00C02789"/>
    <w:rsid w:val="00C25B11"/>
    <w:rsid w:val="00C544FB"/>
    <w:rsid w:val="00CA227B"/>
    <w:rsid w:val="00CB05AD"/>
    <w:rsid w:val="00CF7F22"/>
    <w:rsid w:val="00D05AD5"/>
    <w:rsid w:val="00D31448"/>
    <w:rsid w:val="00D339F9"/>
    <w:rsid w:val="00D33EB2"/>
    <w:rsid w:val="00D765E5"/>
    <w:rsid w:val="00D879C3"/>
    <w:rsid w:val="00DD4940"/>
    <w:rsid w:val="00E34728"/>
    <w:rsid w:val="00E66988"/>
    <w:rsid w:val="00E71ABC"/>
    <w:rsid w:val="00E77E32"/>
    <w:rsid w:val="00E85891"/>
    <w:rsid w:val="00EC3616"/>
    <w:rsid w:val="00F01E4B"/>
    <w:rsid w:val="00F20E0B"/>
    <w:rsid w:val="00F53C3D"/>
    <w:rsid w:val="00FA0A33"/>
    <w:rsid w:val="00FA0D92"/>
    <w:rsid w:val="00FA1F8D"/>
    <w:rsid w:val="00FA6236"/>
    <w:rsid w:val="00FA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40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DD4940"/>
    <w:pPr>
      <w:keepNext/>
      <w:widowControl w:val="0"/>
      <w:jc w:val="both"/>
      <w:outlineLvl w:val="1"/>
    </w:pPr>
    <w:rPr>
      <w:rFonts w:ascii="Baskerville Old Face" w:hAnsi="Baskerville Old Face"/>
      <w:b/>
      <w:snapToGrid w:val="0"/>
    </w:rPr>
  </w:style>
  <w:style w:type="paragraph" w:styleId="Heading3">
    <w:name w:val="heading 3"/>
    <w:basedOn w:val="Normal"/>
    <w:qFormat/>
    <w:rsid w:val="00DD4940"/>
    <w:pPr>
      <w:keepNext/>
      <w:numPr>
        <w:ilvl w:val="2"/>
        <w:numId w:val="3"/>
      </w:numPr>
      <w:tabs>
        <w:tab w:val="left" w:pos="720"/>
        <w:tab w:val="center" w:pos="4680"/>
      </w:tabs>
      <w:suppressAutoHyphens/>
      <w:outlineLvl w:val="2"/>
    </w:pPr>
    <w:rPr>
      <w:b/>
      <w:spacing w:val="-6"/>
    </w:rPr>
  </w:style>
  <w:style w:type="paragraph" w:styleId="Heading5">
    <w:name w:val="heading 5"/>
    <w:basedOn w:val="Normal"/>
    <w:next w:val="Normal"/>
    <w:qFormat/>
    <w:rsid w:val="00DD4940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HeadingLarge">
    <w:name w:val="Centered Heading Large"/>
    <w:basedOn w:val="Heading3"/>
    <w:rsid w:val="00DD4940"/>
    <w:pPr>
      <w:jc w:val="center"/>
    </w:pPr>
    <w:rPr>
      <w:b w:val="0"/>
      <w:sz w:val="32"/>
    </w:rPr>
  </w:style>
  <w:style w:type="paragraph" w:customStyle="1" w:styleId="CenteredHeadingMedium">
    <w:name w:val="Centered Heading Medium"/>
    <w:basedOn w:val="Heading3"/>
    <w:rsid w:val="00DD4940"/>
    <w:pPr>
      <w:jc w:val="center"/>
    </w:pPr>
    <w:rPr>
      <w:b w:val="0"/>
    </w:rPr>
  </w:style>
  <w:style w:type="paragraph" w:customStyle="1" w:styleId="CenteredHeadingSmall">
    <w:name w:val="Centered Heading Small"/>
    <w:basedOn w:val="CenteredHeadingLarge"/>
    <w:rsid w:val="00DD4940"/>
    <w:rPr>
      <w:sz w:val="18"/>
    </w:rPr>
  </w:style>
  <w:style w:type="character" w:customStyle="1" w:styleId="Italicized8pointarial">
    <w:name w:val="Italicized 8 point arial"/>
    <w:basedOn w:val="DefaultParagraphFont"/>
    <w:rsid w:val="00DD4940"/>
    <w:rPr>
      <w:rFonts w:ascii="Arial" w:hAnsi="Arial"/>
      <w:i/>
      <w:sz w:val="16"/>
    </w:rPr>
  </w:style>
  <w:style w:type="paragraph" w:customStyle="1" w:styleId="Level1">
    <w:name w:val="Level 1"/>
    <w:basedOn w:val="Normal"/>
    <w:rsid w:val="00DD4940"/>
    <w:pPr>
      <w:widowControl w:val="0"/>
      <w:numPr>
        <w:numId w:val="7"/>
      </w:numPr>
      <w:ind w:left="1440" w:hanging="720"/>
      <w:outlineLvl w:val="0"/>
    </w:pPr>
    <w:rPr>
      <w:snapToGrid w:val="0"/>
    </w:rPr>
  </w:style>
  <w:style w:type="paragraph" w:styleId="ListParagraph">
    <w:name w:val="List Paragraph"/>
    <w:basedOn w:val="Normal"/>
    <w:uiPriority w:val="34"/>
    <w:qFormat/>
    <w:rsid w:val="00FA6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eatfallsm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AED2C-4776-46FA-8B85-4FBC78A5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456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 Falls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Thares</dc:creator>
  <cp:lastModifiedBy>Lucy Hallett</cp:lastModifiedBy>
  <cp:revision>8</cp:revision>
  <cp:lastPrinted>2015-04-16T15:56:00Z</cp:lastPrinted>
  <dcterms:created xsi:type="dcterms:W3CDTF">2015-04-10T18:14:00Z</dcterms:created>
  <dcterms:modified xsi:type="dcterms:W3CDTF">2015-04-20T14:46:00Z</dcterms:modified>
</cp:coreProperties>
</file>